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E8" w:rsidRPr="00357069" w:rsidRDefault="00106759" w:rsidP="000444E8">
      <w:pPr>
        <w:spacing w:before="240"/>
        <w:ind w:right="752"/>
        <w:rPr>
          <w:rFonts w:ascii="Microsoft PhagsPa" w:hAnsi="Microsoft PhagsPa"/>
          <w:b/>
          <w:sz w:val="20"/>
          <w:szCs w:val="20"/>
        </w:rPr>
      </w:pPr>
      <w:r w:rsidRPr="00357069">
        <w:rPr>
          <w:rFonts w:ascii="Microsoft PhagsPa" w:hAnsi="Microsoft PhagsPa"/>
          <w:b/>
          <w:sz w:val="20"/>
          <w:szCs w:val="20"/>
        </w:rPr>
        <w:t>Friday 15</w:t>
      </w:r>
      <w:r w:rsidRPr="00357069">
        <w:rPr>
          <w:rFonts w:ascii="Microsoft PhagsPa" w:hAnsi="Microsoft PhagsPa"/>
          <w:b/>
          <w:sz w:val="20"/>
          <w:szCs w:val="20"/>
          <w:vertAlign w:val="superscript"/>
        </w:rPr>
        <w:t>th</w:t>
      </w:r>
      <w:r w:rsidRPr="00357069">
        <w:rPr>
          <w:rFonts w:ascii="Microsoft PhagsPa" w:hAnsi="Microsoft PhagsPa"/>
          <w:b/>
          <w:sz w:val="20"/>
          <w:szCs w:val="20"/>
        </w:rPr>
        <w:t xml:space="preserve"> May 2020</w:t>
      </w:r>
    </w:p>
    <w:p w:rsidR="00106759" w:rsidRPr="00357069" w:rsidRDefault="00106759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sz w:val="20"/>
          <w:szCs w:val="20"/>
        </w:rPr>
        <w:t>Dear parents/guardians,</w:t>
      </w:r>
    </w:p>
    <w:p w:rsidR="00106759" w:rsidRPr="00357069" w:rsidRDefault="00106759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sz w:val="20"/>
          <w:szCs w:val="20"/>
        </w:rPr>
        <w:t>Please find below a letter from Steve Reddy, Director of Children &amp; Young People’s Service, regarding school re-opening.</w:t>
      </w:r>
    </w:p>
    <w:p w:rsidR="00715831" w:rsidRPr="00357069" w:rsidRDefault="008E6BB8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sz w:val="20"/>
          <w:szCs w:val="20"/>
        </w:rPr>
        <w:t>The Governors of</w:t>
      </w:r>
      <w:r w:rsidR="00106759" w:rsidRPr="00357069">
        <w:rPr>
          <w:rFonts w:ascii="Microsoft PhagsPa" w:hAnsi="Microsoft PhagsPa"/>
          <w:sz w:val="20"/>
          <w:szCs w:val="20"/>
        </w:rPr>
        <w:t xml:space="preserve"> Leamington have worked closely with the Senior Leadership Team over the last week to see if it would be safe to re-open the school from the 1</w:t>
      </w:r>
      <w:r w:rsidR="00106759" w:rsidRPr="00357069">
        <w:rPr>
          <w:rFonts w:ascii="Microsoft PhagsPa" w:hAnsi="Microsoft PhagsPa"/>
          <w:sz w:val="20"/>
          <w:szCs w:val="20"/>
          <w:vertAlign w:val="superscript"/>
        </w:rPr>
        <w:t>st</w:t>
      </w:r>
      <w:r w:rsidR="00106759" w:rsidRPr="00357069">
        <w:rPr>
          <w:rFonts w:ascii="Microsoft PhagsPa" w:hAnsi="Microsoft PhagsPa"/>
          <w:sz w:val="20"/>
          <w:szCs w:val="20"/>
        </w:rPr>
        <w:t xml:space="preserve"> June. With a lack of scientific information and reassurances from the Government</w:t>
      </w:r>
      <w:r w:rsidRPr="00357069">
        <w:rPr>
          <w:rFonts w:ascii="Microsoft PhagsPa" w:hAnsi="Microsoft PhagsPa"/>
          <w:sz w:val="20"/>
          <w:szCs w:val="20"/>
        </w:rPr>
        <w:t>,</w:t>
      </w:r>
      <w:r w:rsidR="00106759" w:rsidRPr="00357069">
        <w:rPr>
          <w:rFonts w:ascii="Microsoft PhagsPa" w:hAnsi="Microsoft PhagsPa"/>
          <w:sz w:val="20"/>
          <w:szCs w:val="20"/>
        </w:rPr>
        <w:t xml:space="preserve"> we fully agree with the steps the Local Authority have taken</w:t>
      </w:r>
      <w:r w:rsidRPr="00357069">
        <w:rPr>
          <w:rFonts w:ascii="Microsoft PhagsPa" w:hAnsi="Microsoft PhagsPa"/>
          <w:sz w:val="20"/>
          <w:szCs w:val="20"/>
        </w:rPr>
        <w:t xml:space="preserve"> (outlined below)</w:t>
      </w:r>
      <w:r w:rsidR="00106759" w:rsidRPr="00357069">
        <w:rPr>
          <w:rFonts w:ascii="Microsoft PhagsPa" w:hAnsi="Microsoft PhagsPa"/>
          <w:sz w:val="20"/>
          <w:szCs w:val="20"/>
        </w:rPr>
        <w:t>.</w:t>
      </w:r>
      <w:r w:rsidR="00715831" w:rsidRPr="00357069">
        <w:rPr>
          <w:rFonts w:ascii="Microsoft PhagsPa" w:hAnsi="Microsoft PhagsPa"/>
          <w:sz w:val="20"/>
          <w:szCs w:val="20"/>
        </w:rPr>
        <w:t xml:space="preserve"> </w:t>
      </w:r>
    </w:p>
    <w:p w:rsidR="00106759" w:rsidRPr="00357069" w:rsidRDefault="00715831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b/>
          <w:sz w:val="20"/>
          <w:szCs w:val="20"/>
        </w:rPr>
        <w:t>At this stage the Governors have determined it is not feasible under health a</w:t>
      </w:r>
      <w:r w:rsidR="00357069" w:rsidRPr="00357069">
        <w:rPr>
          <w:rFonts w:ascii="Microsoft PhagsPa" w:hAnsi="Microsoft PhagsPa"/>
          <w:b/>
          <w:sz w:val="20"/>
          <w:szCs w:val="20"/>
        </w:rPr>
        <w:t>nd safety to re-open the school to anyone else except the children of key workers and some vulnerable children</w:t>
      </w:r>
      <w:r w:rsidR="00357069" w:rsidRPr="00357069">
        <w:rPr>
          <w:rFonts w:ascii="Microsoft PhagsPa" w:hAnsi="Microsoft PhagsPa"/>
          <w:sz w:val="20"/>
          <w:szCs w:val="20"/>
        </w:rPr>
        <w:t>. We will be in contact, with those families that have been accessing the hub school, to explain arrangements from the 1</w:t>
      </w:r>
      <w:r w:rsidR="00357069" w:rsidRPr="00357069">
        <w:rPr>
          <w:rFonts w:ascii="Microsoft PhagsPa" w:hAnsi="Microsoft PhagsPa"/>
          <w:sz w:val="20"/>
          <w:szCs w:val="20"/>
          <w:vertAlign w:val="superscript"/>
        </w:rPr>
        <w:t>st</w:t>
      </w:r>
      <w:r w:rsidR="00357069" w:rsidRPr="00357069">
        <w:rPr>
          <w:rFonts w:ascii="Microsoft PhagsPa" w:hAnsi="Microsoft PhagsPa"/>
          <w:sz w:val="20"/>
          <w:szCs w:val="20"/>
        </w:rPr>
        <w:t xml:space="preserve"> June onwards. If you think you are a keyworker and believe you meet the criteria and need childcare from the 1</w:t>
      </w:r>
      <w:r w:rsidR="00357069" w:rsidRPr="00357069">
        <w:rPr>
          <w:rFonts w:ascii="Microsoft PhagsPa" w:hAnsi="Microsoft PhagsPa"/>
          <w:sz w:val="20"/>
          <w:szCs w:val="20"/>
          <w:vertAlign w:val="superscript"/>
        </w:rPr>
        <w:t>st</w:t>
      </w:r>
      <w:r w:rsidR="00357069" w:rsidRPr="00357069">
        <w:rPr>
          <w:rFonts w:ascii="Microsoft PhagsPa" w:hAnsi="Microsoft PhagsPa"/>
          <w:sz w:val="20"/>
          <w:szCs w:val="20"/>
        </w:rPr>
        <w:t xml:space="preserve"> June please email </w:t>
      </w:r>
      <w:hyperlink r:id="rId7" w:history="1">
        <w:r w:rsidR="00357069" w:rsidRPr="00357069">
          <w:rPr>
            <w:rStyle w:val="Hyperlink"/>
            <w:rFonts w:ascii="Microsoft PhagsPa" w:hAnsi="Microsoft PhagsPa"/>
            <w:sz w:val="20"/>
            <w:szCs w:val="20"/>
          </w:rPr>
          <w:t>keyworker@leamingtonprimary.com</w:t>
        </w:r>
      </w:hyperlink>
    </w:p>
    <w:p w:rsidR="00106759" w:rsidRPr="00357069" w:rsidRDefault="00106759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sz w:val="20"/>
          <w:szCs w:val="20"/>
        </w:rPr>
        <w:t>We want to open the school as soon as it is safe to do so and we are currently planning for this. If and when school does re-open</w:t>
      </w:r>
      <w:r w:rsidR="008E6BB8" w:rsidRPr="00357069">
        <w:rPr>
          <w:rFonts w:ascii="Microsoft PhagsPa" w:hAnsi="Microsoft PhagsPa"/>
          <w:sz w:val="20"/>
          <w:szCs w:val="20"/>
        </w:rPr>
        <w:t>,</w:t>
      </w:r>
      <w:r w:rsidRPr="00357069">
        <w:rPr>
          <w:rFonts w:ascii="Microsoft PhagsPa" w:hAnsi="Microsoft PhagsPa"/>
          <w:sz w:val="20"/>
          <w:szCs w:val="20"/>
        </w:rPr>
        <w:t xml:space="preserve"> it will be in a phased manner and it will not be like it was before.</w:t>
      </w:r>
    </w:p>
    <w:p w:rsidR="00106759" w:rsidRPr="00357069" w:rsidRDefault="00106759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sz w:val="20"/>
          <w:szCs w:val="20"/>
        </w:rPr>
        <w:t>As a result of this decision</w:t>
      </w:r>
      <w:r w:rsidR="008E6BB8" w:rsidRPr="00357069">
        <w:rPr>
          <w:rFonts w:ascii="Microsoft PhagsPa" w:hAnsi="Microsoft PhagsPa"/>
          <w:sz w:val="20"/>
          <w:szCs w:val="20"/>
        </w:rPr>
        <w:t>,</w:t>
      </w:r>
      <w:r w:rsidRPr="00357069">
        <w:rPr>
          <w:rFonts w:ascii="Microsoft PhagsPa" w:hAnsi="Microsoft PhagsPa"/>
          <w:sz w:val="20"/>
          <w:szCs w:val="20"/>
        </w:rPr>
        <w:t xml:space="preserve"> we are making a few changes to </w:t>
      </w:r>
      <w:r w:rsidR="003B5D6A" w:rsidRPr="00357069">
        <w:rPr>
          <w:rFonts w:ascii="Microsoft PhagsPa" w:hAnsi="Microsoft PhagsPa"/>
          <w:sz w:val="20"/>
          <w:szCs w:val="20"/>
        </w:rPr>
        <w:t>home-schooling and the excellent support we have been providing. From the 1</w:t>
      </w:r>
      <w:r w:rsidR="003B5D6A" w:rsidRPr="00357069">
        <w:rPr>
          <w:rFonts w:ascii="Microsoft PhagsPa" w:hAnsi="Microsoft PhagsPa"/>
          <w:sz w:val="20"/>
          <w:szCs w:val="20"/>
          <w:vertAlign w:val="superscript"/>
        </w:rPr>
        <w:t>st</w:t>
      </w:r>
      <w:r w:rsidR="003B5D6A" w:rsidRPr="00357069">
        <w:rPr>
          <w:rFonts w:ascii="Microsoft PhagsPa" w:hAnsi="Microsoft PhagsPa"/>
          <w:sz w:val="20"/>
          <w:szCs w:val="20"/>
        </w:rPr>
        <w:t xml:space="preserve"> June</w:t>
      </w:r>
      <w:r w:rsidR="008E6BB8" w:rsidRPr="00357069">
        <w:rPr>
          <w:rFonts w:ascii="Microsoft PhagsPa" w:hAnsi="Microsoft PhagsPa"/>
          <w:sz w:val="20"/>
          <w:szCs w:val="20"/>
        </w:rPr>
        <w:t>,</w:t>
      </w:r>
      <w:r w:rsidR="003B5D6A" w:rsidRPr="00357069">
        <w:rPr>
          <w:rFonts w:ascii="Microsoft PhagsPa" w:hAnsi="Microsoft PhagsPa"/>
          <w:sz w:val="20"/>
          <w:szCs w:val="20"/>
        </w:rPr>
        <w:t xml:space="preserve"> class teachers and learning support officers will be making weekly phone calls to talk with the children and support them with their work. </w:t>
      </w:r>
      <w:r w:rsidR="008E6BB8" w:rsidRPr="00357069">
        <w:rPr>
          <w:rFonts w:ascii="Microsoft PhagsPa" w:hAnsi="Microsoft PhagsPa"/>
          <w:sz w:val="20"/>
          <w:szCs w:val="20"/>
        </w:rPr>
        <w:t>We have b</w:t>
      </w:r>
      <w:r w:rsidR="003B5D6A" w:rsidRPr="00357069">
        <w:rPr>
          <w:rFonts w:ascii="Microsoft PhagsPa" w:hAnsi="Microsoft PhagsPa"/>
          <w:sz w:val="20"/>
          <w:szCs w:val="20"/>
        </w:rPr>
        <w:t>ought every child in school maths, reading, writing, science and phonics (Y1/Reception) work books which we will be sending out soon. These books will help support the wonderful work you are doing and give more structure to the day.</w:t>
      </w:r>
    </w:p>
    <w:p w:rsidR="003B5D6A" w:rsidRPr="00357069" w:rsidRDefault="003B5D6A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sz w:val="20"/>
          <w:szCs w:val="20"/>
        </w:rPr>
        <w:t>Finally let me assure you, once we know it is safe and the government assures us it is, we will open the school in a controlled and phased manner. Hopefully</w:t>
      </w:r>
      <w:r w:rsidR="008E6BB8" w:rsidRPr="00357069">
        <w:rPr>
          <w:rFonts w:ascii="Microsoft PhagsPa" w:hAnsi="Microsoft PhagsPa"/>
          <w:sz w:val="20"/>
          <w:szCs w:val="20"/>
        </w:rPr>
        <w:t>,</w:t>
      </w:r>
      <w:r w:rsidRPr="00357069">
        <w:rPr>
          <w:rFonts w:ascii="Microsoft PhagsPa" w:hAnsi="Microsoft PhagsPa"/>
          <w:sz w:val="20"/>
          <w:szCs w:val="20"/>
        </w:rPr>
        <w:t xml:space="preserve"> over time</w:t>
      </w:r>
      <w:r w:rsidR="008E6BB8" w:rsidRPr="00357069">
        <w:rPr>
          <w:rFonts w:ascii="Microsoft PhagsPa" w:hAnsi="Microsoft PhagsPa"/>
          <w:sz w:val="20"/>
          <w:szCs w:val="20"/>
        </w:rPr>
        <w:t>,</w:t>
      </w:r>
      <w:r w:rsidRPr="00357069">
        <w:rPr>
          <w:rFonts w:ascii="Microsoft PhagsPa" w:hAnsi="Microsoft PhagsPa"/>
          <w:sz w:val="20"/>
          <w:szCs w:val="20"/>
        </w:rPr>
        <w:t xml:space="preserve"> we will be able to get back to the way it was but for now if you need anything please do not hesitate </w:t>
      </w:r>
      <w:r w:rsidR="008E6BB8" w:rsidRPr="00357069">
        <w:rPr>
          <w:rFonts w:ascii="Microsoft PhagsPa" w:hAnsi="Microsoft PhagsPa"/>
          <w:sz w:val="20"/>
          <w:szCs w:val="20"/>
        </w:rPr>
        <w:t xml:space="preserve">to </w:t>
      </w:r>
      <w:r w:rsidRPr="00357069">
        <w:rPr>
          <w:rFonts w:ascii="Microsoft PhagsPa" w:hAnsi="Microsoft PhagsPa"/>
          <w:sz w:val="20"/>
          <w:szCs w:val="20"/>
        </w:rPr>
        <w:t xml:space="preserve">message us on dojo, phone the school, text the school mobile or email us at </w:t>
      </w:r>
      <w:hyperlink r:id="rId8" w:history="1">
        <w:r w:rsidRPr="00357069">
          <w:rPr>
            <w:rStyle w:val="Hyperlink"/>
            <w:rFonts w:ascii="Microsoft PhagsPa" w:hAnsi="Microsoft PhagsPa"/>
            <w:sz w:val="20"/>
            <w:szCs w:val="20"/>
          </w:rPr>
          <w:t>office@leamington.liverpool.sch.uk</w:t>
        </w:r>
      </w:hyperlink>
      <w:r w:rsidRPr="00357069">
        <w:rPr>
          <w:rFonts w:ascii="Microsoft PhagsPa" w:hAnsi="Microsoft PhagsPa"/>
          <w:sz w:val="20"/>
          <w:szCs w:val="20"/>
        </w:rPr>
        <w:t>.</w:t>
      </w:r>
    </w:p>
    <w:p w:rsidR="003B5D6A" w:rsidRPr="00357069" w:rsidRDefault="003B5D6A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r w:rsidRPr="00357069">
        <w:rPr>
          <w:rFonts w:ascii="Microsoft PhagsPa" w:hAnsi="Microsoft PhagsPa"/>
          <w:sz w:val="20"/>
          <w:szCs w:val="20"/>
        </w:rPr>
        <w:t>Warmest regards and stay safe,</w:t>
      </w:r>
    </w:p>
    <w:p w:rsidR="00106759" w:rsidRPr="00357069" w:rsidRDefault="00357069" w:rsidP="000444E8">
      <w:pPr>
        <w:spacing w:before="240"/>
        <w:ind w:right="752"/>
        <w:rPr>
          <w:rFonts w:ascii="Microsoft PhagsPa" w:hAnsi="Microsoft PhagsPa"/>
          <w:sz w:val="20"/>
          <w:szCs w:val="20"/>
        </w:rPr>
      </w:pPr>
      <w:bookmarkStart w:id="0" w:name="_GoBack"/>
      <w:bookmarkEnd w:id="0"/>
      <w:r w:rsidRPr="00357069">
        <w:rPr>
          <w:rFonts w:ascii="Microsoft PhagsPa" w:hAnsi="Microsoft PhagsP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29F89DD" wp14:editId="4D78CAE9">
            <wp:simplePos x="0" y="0"/>
            <wp:positionH relativeFrom="column">
              <wp:posOffset>9525</wp:posOffset>
            </wp:positionH>
            <wp:positionV relativeFrom="page">
              <wp:posOffset>8388350</wp:posOffset>
            </wp:positionV>
            <wp:extent cx="1162532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A31" w:rsidRDefault="00B02A31" w:rsidP="00B02A31">
      <w:pPr>
        <w:ind w:right="752"/>
        <w:rPr>
          <w:rFonts w:ascii="Microsoft PhagsPa" w:hAnsi="Microsoft PhagsPa"/>
        </w:rPr>
      </w:pPr>
    </w:p>
    <w:p w:rsidR="00430C6F" w:rsidRPr="00715831" w:rsidRDefault="000444E8" w:rsidP="00B02A31">
      <w:pPr>
        <w:ind w:right="752"/>
        <w:rPr>
          <w:rFonts w:ascii="Microsoft PhagsPa" w:hAnsi="Microsoft PhagsPa"/>
          <w:sz w:val="21"/>
          <w:szCs w:val="21"/>
        </w:rPr>
      </w:pPr>
      <w:r w:rsidRPr="00715831">
        <w:rPr>
          <w:rFonts w:ascii="Microsoft PhagsPa" w:hAnsi="Microsoft PhagsPa"/>
          <w:sz w:val="21"/>
          <w:szCs w:val="21"/>
        </w:rPr>
        <w:t>Mr. Paul Vine</w:t>
      </w:r>
      <w:r w:rsidR="003B5D6A" w:rsidRPr="00715831">
        <w:rPr>
          <w:rFonts w:ascii="Microsoft PhagsPa" w:hAnsi="Microsoft PhagsPa"/>
          <w:sz w:val="21"/>
          <w:szCs w:val="21"/>
        </w:rPr>
        <w:tab/>
      </w:r>
    </w:p>
    <w:p w:rsidR="000444E8" w:rsidRPr="000444E8" w:rsidRDefault="000444E8" w:rsidP="00B02A31">
      <w:pPr>
        <w:ind w:right="752"/>
        <w:rPr>
          <w:rFonts w:ascii="Microsoft PhagsPa" w:hAnsi="Microsoft PhagsPa"/>
        </w:rPr>
      </w:pPr>
      <w:r w:rsidRPr="00715831">
        <w:rPr>
          <w:rFonts w:ascii="Microsoft PhagsPa" w:hAnsi="Microsoft PhagsPa"/>
          <w:sz w:val="21"/>
          <w:szCs w:val="21"/>
        </w:rPr>
        <w:t>Head Teacher</w:t>
      </w:r>
      <w:r w:rsidR="0083309F">
        <w:rPr>
          <w:rFonts w:ascii="Microsoft PhagsPa" w:hAnsi="Microsoft PhagsPa"/>
        </w:rPr>
        <w:tab/>
      </w:r>
      <w:r w:rsidR="0083309F">
        <w:rPr>
          <w:rFonts w:ascii="Microsoft PhagsPa" w:hAnsi="Microsoft PhagsPa"/>
        </w:rPr>
        <w:tab/>
      </w:r>
      <w:r w:rsidR="0083309F">
        <w:rPr>
          <w:rFonts w:ascii="Microsoft PhagsPa" w:hAnsi="Microsoft PhagsPa"/>
        </w:rPr>
        <w:tab/>
      </w:r>
      <w:r w:rsidR="0083309F">
        <w:rPr>
          <w:rFonts w:ascii="Microsoft PhagsPa" w:hAnsi="Microsoft PhagsPa"/>
        </w:rPr>
        <w:tab/>
      </w:r>
    </w:p>
    <w:sectPr w:rsidR="000444E8" w:rsidRPr="000444E8" w:rsidSect="00B02A31">
      <w:headerReference w:type="default" r:id="rId10"/>
      <w:footerReference w:type="default" r:id="rId11"/>
      <w:pgSz w:w="11900" w:h="16840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A2" w:rsidRDefault="005127A2" w:rsidP="00BC30E6">
      <w:r>
        <w:separator/>
      </w:r>
    </w:p>
  </w:endnote>
  <w:endnote w:type="continuationSeparator" w:id="0">
    <w:p w:rsidR="005127A2" w:rsidRDefault="005127A2" w:rsidP="00B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charset w:val="00"/>
    <w:family w:val="auto"/>
    <w:pitch w:val="default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3B" w:rsidRPr="0029613B" w:rsidRDefault="00584D48" w:rsidP="00584D48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-254000</wp:posOffset>
          </wp:positionV>
          <wp:extent cx="7527925" cy="1214120"/>
          <wp:effectExtent l="19050" t="0" r="0" b="0"/>
          <wp:wrapTight wrapText="bothSides">
            <wp:wrapPolygon edited="0">
              <wp:start x="-55" y="0"/>
              <wp:lineTo x="-55" y="21351"/>
              <wp:lineTo x="21591" y="21351"/>
              <wp:lineTo x="21591" y="0"/>
              <wp:lineTo x="-55" y="0"/>
            </wp:wrapPolygon>
          </wp:wrapTight>
          <wp:docPr id="4" name="Picture 2" descr="W:\Company\clients\Leamington School\11414 Stationery\Leamington_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Company\clients\Leamington School\11414 Stationery\Leamington_Letterhead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214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A2" w:rsidRDefault="005127A2" w:rsidP="00BC30E6">
      <w:r>
        <w:separator/>
      </w:r>
    </w:p>
  </w:footnote>
  <w:footnote w:type="continuationSeparator" w:id="0">
    <w:p w:rsidR="005127A2" w:rsidRDefault="005127A2" w:rsidP="00BC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3B" w:rsidRDefault="00584D48" w:rsidP="00584D4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-449580</wp:posOffset>
          </wp:positionV>
          <wp:extent cx="7541260" cy="2638425"/>
          <wp:effectExtent l="19050" t="0" r="2540" b="0"/>
          <wp:wrapTight wrapText="bothSides">
            <wp:wrapPolygon edited="0">
              <wp:start x="-55" y="0"/>
              <wp:lineTo x="-55" y="21522"/>
              <wp:lineTo x="21607" y="21522"/>
              <wp:lineTo x="21607" y="0"/>
              <wp:lineTo x="-55" y="0"/>
            </wp:wrapPolygon>
          </wp:wrapTight>
          <wp:docPr id="3" name="Picture 1" descr="W:\Company\clients\Leamington School\11414 Stationery\Leamington_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pany\clients\Leamington School\11414 Stationery\Leamington_Letterhead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263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F96"/>
    <w:multiLevelType w:val="multilevel"/>
    <w:tmpl w:val="34A063CA"/>
    <w:lvl w:ilvl="0">
      <w:start w:val="1"/>
      <w:numFmt w:val="decimal"/>
      <w:pStyle w:val="AmionSubHeade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124CE9"/>
    <w:multiLevelType w:val="hybridMultilevel"/>
    <w:tmpl w:val="47085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572"/>
    <w:multiLevelType w:val="multilevel"/>
    <w:tmpl w:val="0409001D"/>
    <w:styleLink w:val="AmionParagraphnumbers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E6"/>
    <w:rsid w:val="000444E8"/>
    <w:rsid w:val="00106759"/>
    <w:rsid w:val="00255E9B"/>
    <w:rsid w:val="00263DFE"/>
    <w:rsid w:val="0029613B"/>
    <w:rsid w:val="002B3C11"/>
    <w:rsid w:val="002E7896"/>
    <w:rsid w:val="00357069"/>
    <w:rsid w:val="003B5D6A"/>
    <w:rsid w:val="003C1563"/>
    <w:rsid w:val="003F43F9"/>
    <w:rsid w:val="00430C6F"/>
    <w:rsid w:val="00476264"/>
    <w:rsid w:val="005127A2"/>
    <w:rsid w:val="00584D48"/>
    <w:rsid w:val="005C3AFF"/>
    <w:rsid w:val="005D202B"/>
    <w:rsid w:val="00715831"/>
    <w:rsid w:val="00775DA5"/>
    <w:rsid w:val="00826B98"/>
    <w:rsid w:val="0083309F"/>
    <w:rsid w:val="0083327E"/>
    <w:rsid w:val="008B6819"/>
    <w:rsid w:val="008B7CBD"/>
    <w:rsid w:val="008E6BB8"/>
    <w:rsid w:val="00973598"/>
    <w:rsid w:val="00983ABC"/>
    <w:rsid w:val="00A741C5"/>
    <w:rsid w:val="00B02A31"/>
    <w:rsid w:val="00B844D0"/>
    <w:rsid w:val="00BC30E6"/>
    <w:rsid w:val="00C953CF"/>
    <w:rsid w:val="00CD6034"/>
    <w:rsid w:val="00E82ED3"/>
    <w:rsid w:val="00F7776E"/>
    <w:rsid w:val="00FC144E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57B109"/>
  <w15:docId w15:val="{3889B0E6-41EF-471C-859B-14F56A8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308"/>
    <w:rPr>
      <w:rFonts w:ascii="Lucida Grande" w:hAnsi="Lucida Grande"/>
      <w:sz w:val="18"/>
      <w:szCs w:val="18"/>
    </w:rPr>
  </w:style>
  <w:style w:type="paragraph" w:customStyle="1" w:styleId="AmionSubHeader">
    <w:name w:val="Amion Sub Header"/>
    <w:autoRedefine/>
    <w:qFormat/>
    <w:rsid w:val="003F43F9"/>
    <w:pPr>
      <w:numPr>
        <w:numId w:val="1"/>
      </w:numPr>
      <w:spacing w:before="240" w:after="240"/>
    </w:pPr>
    <w:rPr>
      <w:rFonts w:ascii="Franklin Gothic Medium" w:eastAsia="MS Mincho" w:hAnsi="Franklin Gothic Medium" w:cs="Cambria"/>
      <w:b/>
      <w:color w:val="000000"/>
      <w:sz w:val="24"/>
      <w:szCs w:val="24"/>
      <w:lang w:eastAsia="en-US"/>
    </w:rPr>
  </w:style>
  <w:style w:type="numbering" w:customStyle="1" w:styleId="AmionParagraphnumbers">
    <w:name w:val="Amion Paragraph numbers"/>
    <w:basedOn w:val="NoList"/>
    <w:uiPriority w:val="99"/>
    <w:rsid w:val="003C156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BC30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FC1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eamington.liverpool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yworker@leamingtonprima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Creation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Stuart</dc:creator>
  <cp:lastModifiedBy>Paul Vine</cp:lastModifiedBy>
  <cp:revision>3</cp:revision>
  <cp:lastPrinted>2019-10-16T08:28:00Z</cp:lastPrinted>
  <dcterms:created xsi:type="dcterms:W3CDTF">2020-05-15T12:15:00Z</dcterms:created>
  <dcterms:modified xsi:type="dcterms:W3CDTF">2020-05-15T12:27:00Z</dcterms:modified>
</cp:coreProperties>
</file>